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3B" w:rsidRPr="00A33EF7" w:rsidRDefault="00B96E3B">
      <w:pPr>
        <w:rPr>
          <w:sz w:val="20"/>
          <w:szCs w:val="20"/>
        </w:rPr>
      </w:pPr>
      <w:r w:rsidRPr="00A33EF7">
        <w:rPr>
          <w:noProof/>
          <w:sz w:val="20"/>
          <w:szCs w:val="20"/>
          <w:lang w:eastAsia="fr-F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-322605</wp:posOffset>
            </wp:positionH>
            <wp:positionV relativeFrom="paragraph">
              <wp:posOffset>-68523</wp:posOffset>
            </wp:positionV>
            <wp:extent cx="1643496" cy="1466603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496" cy="1466603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>
      <w:pPr>
        <w:rPr>
          <w:sz w:val="20"/>
          <w:szCs w:val="20"/>
        </w:rPr>
      </w:pPr>
    </w:p>
    <w:p w:rsidR="00BB25C2" w:rsidRPr="00A33EF7" w:rsidRDefault="00BB25C2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</w:pPr>
    </w:p>
    <w:p w:rsidR="00BB25C2" w:rsidRDefault="00BB25C2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</w:pPr>
    </w:p>
    <w:p w:rsidR="00A33EF7" w:rsidRDefault="00A33EF7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</w:pPr>
    </w:p>
    <w:p w:rsidR="00A33EF7" w:rsidRPr="00A33EF7" w:rsidRDefault="00A33EF7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</w:pPr>
    </w:p>
    <w:p w:rsidR="00B96E3B" w:rsidRPr="00A33EF7" w:rsidRDefault="00B96E3B" w:rsidP="00B96E3B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0"/>
          <w:szCs w:val="20"/>
          <w:lang w:eastAsia="fr-FR"/>
        </w:rPr>
      </w:pPr>
      <w:r w:rsidRPr="00A33EF7"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  <w:t>Acheteur public :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 </w:t>
      </w:r>
      <w:r w:rsidR="00127BF0">
        <w:rPr>
          <w:rFonts w:ascii="Verdana" w:eastAsia="Times New Roman" w:hAnsi="Verdana" w:cs="Times New Roman"/>
          <w:caps/>
          <w:sz w:val="20"/>
          <w:szCs w:val="20"/>
          <w:lang w:eastAsia="fr-FR"/>
        </w:rPr>
        <w:t>TERRITOIRE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>, Administration Supérieure des Îles Wallis et Futuna</w:t>
      </w:r>
    </w:p>
    <w:p w:rsidR="00B96E3B" w:rsidRPr="00A33EF7" w:rsidRDefault="00B96E3B">
      <w:pPr>
        <w:rPr>
          <w:sz w:val="20"/>
          <w:szCs w:val="20"/>
        </w:rPr>
      </w:pPr>
    </w:p>
    <w:p w:rsidR="00BB25C2" w:rsidRPr="00A33EF7" w:rsidRDefault="00BB25C2">
      <w:pPr>
        <w:rPr>
          <w:sz w:val="20"/>
          <w:szCs w:val="20"/>
        </w:rPr>
      </w:pPr>
    </w:p>
    <w:p w:rsidR="00BB25C2" w:rsidRPr="00A33EF7" w:rsidRDefault="00BB25C2" w:rsidP="00BB25C2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0"/>
          <w:szCs w:val="20"/>
          <w:lang w:eastAsia="fr-FR"/>
        </w:rPr>
      </w:pPr>
      <w:r w:rsidRPr="00A33EF7"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  <w:t>Objet de la consultation :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 </w:t>
      </w:r>
      <w:r w:rsidR="00127BF0" w:rsidRPr="00127BF0">
        <w:rPr>
          <w:rFonts w:ascii="Verdana" w:eastAsia="Calibri" w:hAnsi="Verdana" w:cs="Times New Roman"/>
          <w:caps/>
          <w:sz w:val="20"/>
          <w:szCs w:val="20"/>
        </w:rPr>
        <w:t>Marché inter</w:t>
      </w:r>
      <w:r w:rsidR="001670AB">
        <w:rPr>
          <w:rFonts w:ascii="Verdana" w:eastAsia="Calibri" w:hAnsi="Verdana" w:cs="Times New Roman"/>
          <w:caps/>
          <w:sz w:val="20"/>
          <w:szCs w:val="20"/>
        </w:rPr>
        <w:t>ministériel d’achat de PRODUITS, DE MATERIELS D’ENTRETIEN ET</w:t>
      </w:r>
      <w:r w:rsidR="00127BF0" w:rsidRPr="00127BF0">
        <w:rPr>
          <w:rFonts w:ascii="Verdana" w:eastAsia="Calibri" w:hAnsi="Verdana" w:cs="Times New Roman"/>
          <w:caps/>
          <w:sz w:val="20"/>
          <w:szCs w:val="20"/>
        </w:rPr>
        <w:t xml:space="preserve"> D’HYGIENE pour les services DU TERRITOIRE des îles Wallis et Futuna</w:t>
      </w: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</w:p>
    <w:p w:rsidR="00DA6BA2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  <w:r w:rsidRPr="00A33EF7">
        <w:rPr>
          <w:rFonts w:ascii="Verdana" w:hAnsi="Verdana"/>
          <w:b/>
          <w:sz w:val="20"/>
          <w:szCs w:val="20"/>
        </w:rPr>
        <w:t>CADRE DE REPONSE TECHNIQUE</w:t>
      </w:r>
    </w:p>
    <w:p w:rsidR="00B96E3B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</w:p>
    <w:p w:rsidR="00BB25C2" w:rsidRPr="00A33EF7" w:rsidRDefault="00BB25C2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  <w:r w:rsidRPr="00A33EF7">
        <w:rPr>
          <w:rFonts w:ascii="Verdana" w:hAnsi="Verdana"/>
          <w:b/>
          <w:sz w:val="20"/>
          <w:szCs w:val="20"/>
        </w:rPr>
        <w:t>-</w:t>
      </w:r>
    </w:p>
    <w:p w:rsidR="00BB25C2" w:rsidRPr="00A33EF7" w:rsidRDefault="00BB25C2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</w:p>
    <w:p w:rsidR="00A554C3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  <w:r w:rsidRPr="00A33EF7">
        <w:rPr>
          <w:rFonts w:ascii="Verdana" w:hAnsi="Verdana"/>
          <w:b/>
          <w:sz w:val="20"/>
          <w:szCs w:val="20"/>
        </w:rPr>
        <w:t>LOT N°</w:t>
      </w:r>
      <w:r w:rsidR="0053324D">
        <w:rPr>
          <w:rFonts w:ascii="Verdana" w:hAnsi="Verdana"/>
          <w:b/>
          <w:sz w:val="20"/>
          <w:szCs w:val="20"/>
        </w:rPr>
        <w:t>2</w:t>
      </w:r>
      <w:r w:rsidRPr="00A33EF7">
        <w:rPr>
          <w:rFonts w:ascii="Verdana" w:hAnsi="Verdana"/>
          <w:b/>
          <w:sz w:val="20"/>
          <w:szCs w:val="20"/>
        </w:rPr>
        <w:t xml:space="preserve"> – </w:t>
      </w:r>
      <w:r w:rsidR="00A554C3" w:rsidRPr="00A33EF7">
        <w:rPr>
          <w:rFonts w:ascii="Verdana" w:hAnsi="Verdana"/>
          <w:b/>
          <w:sz w:val="20"/>
          <w:szCs w:val="20"/>
        </w:rPr>
        <w:t>PRODUITS ET MATERIELS</w:t>
      </w:r>
    </w:p>
    <w:p w:rsidR="00B96E3B" w:rsidRPr="00A33EF7" w:rsidRDefault="00A554C3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  <w:r w:rsidRPr="00A33EF7">
        <w:rPr>
          <w:rFonts w:ascii="Verdana" w:hAnsi="Verdana"/>
          <w:b/>
          <w:sz w:val="20"/>
          <w:szCs w:val="20"/>
        </w:rPr>
        <w:t>D’ENTRETIEN POUR</w:t>
      </w:r>
      <w:r w:rsidR="0053324D">
        <w:rPr>
          <w:rFonts w:ascii="Verdana" w:hAnsi="Verdana"/>
          <w:b/>
          <w:sz w:val="20"/>
          <w:szCs w:val="20"/>
        </w:rPr>
        <w:t xml:space="preserve"> FUTUNA</w:t>
      </w:r>
    </w:p>
    <w:p w:rsidR="00B96E3B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sz w:val="20"/>
          <w:szCs w:val="20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sz w:val="20"/>
          <w:szCs w:val="20"/>
        </w:rPr>
      </w:pPr>
    </w:p>
    <w:p w:rsidR="00B96E3B" w:rsidRPr="00A33EF7" w:rsidRDefault="00B96E3B" w:rsidP="00B96E3B">
      <w:pPr>
        <w:spacing w:before="115" w:line="240" w:lineRule="auto"/>
        <w:ind w:left="3600" w:hanging="3600"/>
        <w:jc w:val="both"/>
        <w:rPr>
          <w:rFonts w:ascii="Verdana" w:eastAsia="Times New Roman" w:hAnsi="Verdana" w:cs="Times New Roman"/>
          <w:caps/>
          <w:sz w:val="20"/>
          <w:szCs w:val="20"/>
          <w:lang w:eastAsia="fr-FR"/>
        </w:rPr>
      </w:pPr>
      <w:r w:rsidRPr="00A33EF7"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  <w:t>Numéro de la consultation :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 2024-</w:t>
      </w:r>
      <w:r w:rsidR="00127BF0">
        <w:rPr>
          <w:rFonts w:ascii="Verdana" w:eastAsia="Times New Roman" w:hAnsi="Verdana" w:cs="Times New Roman"/>
          <w:caps/>
          <w:sz w:val="20"/>
          <w:szCs w:val="20"/>
          <w:lang w:eastAsia="fr-FR"/>
        </w:rPr>
        <w:t>T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>-AO-</w:t>
      </w:r>
      <w:r w:rsidR="00127BF0">
        <w:rPr>
          <w:rFonts w:ascii="Verdana" w:eastAsia="Times New Roman" w:hAnsi="Verdana" w:cs="Times New Roman"/>
          <w:caps/>
          <w:sz w:val="20"/>
          <w:szCs w:val="20"/>
          <w:lang w:eastAsia="fr-FR"/>
        </w:rPr>
        <w:t>60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>-SBL</w:t>
      </w:r>
    </w:p>
    <w:p w:rsidR="00B96E3B" w:rsidRPr="00A33EF7" w:rsidRDefault="00B96E3B" w:rsidP="00B96E3B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0"/>
          <w:szCs w:val="20"/>
          <w:lang w:eastAsia="fr-FR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sz w:val="20"/>
          <w:szCs w:val="20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96E3B" w:rsidRPr="00A33EF7" w:rsidRDefault="003A4B2C" w:rsidP="003A4B2C">
      <w:pPr>
        <w:spacing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A33EF7">
        <w:rPr>
          <w:rFonts w:ascii="Verdana" w:hAnsi="Verdana"/>
          <w:b/>
          <w:i/>
          <w:sz w:val="20"/>
          <w:szCs w:val="20"/>
          <w:u w:val="single"/>
        </w:rPr>
        <w:t>Important</w:t>
      </w:r>
      <w:r w:rsidRPr="00A33EF7">
        <w:rPr>
          <w:rFonts w:ascii="Verdana" w:hAnsi="Verdana"/>
          <w:b/>
          <w:i/>
          <w:sz w:val="20"/>
          <w:szCs w:val="20"/>
        </w:rPr>
        <w:t> : Le candidat complétera obligatoirement la partie « réponse » de façon synthétique et pourra, si besoin, renvoyer vers tous les documents qui constituent son offre (mémoire technique, etc..). Toutefois, le renvoi à ces documents complémentaires ne saurait se substituer à la réponse claire apportée dans le présent cadre de réponse.</w:t>
      </w:r>
    </w:p>
    <w:p w:rsidR="00B96E3B" w:rsidRPr="00A33EF7" w:rsidRDefault="00B96E3B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B25C2" w:rsidRPr="00A33EF7" w:rsidRDefault="00BB25C2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  <w:r w:rsidRPr="00A33EF7">
        <w:rPr>
          <w:rFonts w:ascii="Verdana" w:hAnsi="Verdana"/>
          <w:sz w:val="20"/>
          <w:szCs w:val="20"/>
        </w:rPr>
        <w:t>Fait à, le :</w:t>
      </w: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  <w:r w:rsidRPr="00A33EF7">
        <w:rPr>
          <w:rFonts w:ascii="Verdana" w:hAnsi="Verdana"/>
          <w:sz w:val="20"/>
          <w:szCs w:val="20"/>
        </w:rPr>
        <w:t>Signature de l’entreprise :</w:t>
      </w: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</w:p>
    <w:p w:rsidR="00BB25C2" w:rsidRPr="00A33EF7" w:rsidRDefault="00BB25C2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B25C2" w:rsidRDefault="00BB25C2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A33EF7" w:rsidRDefault="00A33EF7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A33EF7" w:rsidRDefault="00A33EF7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A33EF7" w:rsidRDefault="00A33EF7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A33EF7" w:rsidRDefault="00A33EF7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B25C2" w:rsidRPr="00A33EF7" w:rsidRDefault="00BB25C2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3A4B2C" w:rsidRPr="00A33EF7" w:rsidTr="00BB25C2">
        <w:tc>
          <w:tcPr>
            <w:tcW w:w="4606" w:type="dxa"/>
            <w:shd w:val="clear" w:color="auto" w:fill="E2EFD9" w:themeFill="accent6" w:themeFillTint="33"/>
            <w:vAlign w:val="center"/>
          </w:tcPr>
          <w:p w:rsidR="003A4B2C" w:rsidRPr="00A33EF7" w:rsidRDefault="003A4B2C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Libellé des sous-critères</w:t>
            </w:r>
          </w:p>
        </w:tc>
        <w:tc>
          <w:tcPr>
            <w:tcW w:w="4606" w:type="dxa"/>
            <w:shd w:val="clear" w:color="auto" w:fill="E2EFD9" w:themeFill="accent6" w:themeFillTint="33"/>
            <w:vAlign w:val="center"/>
          </w:tcPr>
          <w:p w:rsidR="00BB25C2" w:rsidRPr="00A33EF7" w:rsidRDefault="00BB25C2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  <w:p w:rsidR="00BB25C2" w:rsidRPr="00A33EF7" w:rsidRDefault="003A4B2C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Réponse du candidat</w:t>
            </w:r>
          </w:p>
          <w:p w:rsidR="00BB25C2" w:rsidRPr="00A33EF7" w:rsidRDefault="00BB25C2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</w:tc>
      </w:tr>
      <w:tr w:rsidR="003A4B2C" w:rsidRPr="00A33EF7" w:rsidTr="003A4B2C">
        <w:tc>
          <w:tcPr>
            <w:tcW w:w="4606" w:type="dxa"/>
          </w:tcPr>
          <w:p w:rsidR="00127BF0" w:rsidRPr="00A33EF7" w:rsidRDefault="00127BF0" w:rsidP="00127BF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</w:rPr>
              <w:t>*</w:t>
            </w:r>
            <w:r>
              <w:rPr>
                <w:rFonts w:ascii="Verdana" w:hAnsi="Verdana"/>
                <w:b/>
                <w:sz w:val="20"/>
                <w:szCs w:val="20"/>
                <w:u w:val="single"/>
              </w:rPr>
              <w:t>Nature et c</w:t>
            </w: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aractéristiques techniques des produits proposés</w:t>
            </w:r>
            <w:r w:rsidRPr="00A33EF7">
              <w:rPr>
                <w:rFonts w:ascii="Verdana" w:hAnsi="Verdana"/>
                <w:sz w:val="20"/>
                <w:szCs w:val="20"/>
              </w:rPr>
              <w:t>, le candidat décrit les qualités du produit, les caractéristiques, l’ergonomie et la richesse de la gamme etc</w:t>
            </w:r>
            <w:proofErr w:type="gramStart"/>
            <w:r w:rsidRPr="00A33EF7"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</w:p>
          <w:p w:rsidR="003A4B2C" w:rsidRPr="00A33EF7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Pr="00A33EF7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Pr="00A33EF7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Pr="00A33EF7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Pr="00A33EF7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</w:tr>
      <w:tr w:rsidR="003A4B2C" w:rsidRPr="00A33EF7" w:rsidTr="003A4B2C">
        <w:tc>
          <w:tcPr>
            <w:tcW w:w="4606" w:type="dxa"/>
          </w:tcPr>
          <w:p w:rsidR="00127BF0" w:rsidRPr="00A33EF7" w:rsidRDefault="00127BF0" w:rsidP="00127BF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</w:rPr>
              <w:t>*</w:t>
            </w: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Garantie des produits</w:t>
            </w:r>
            <w:r w:rsidRPr="00A33EF7">
              <w:rPr>
                <w:rFonts w:ascii="Verdana" w:hAnsi="Verdana"/>
                <w:sz w:val="20"/>
                <w:szCs w:val="20"/>
              </w:rPr>
              <w:t xml:space="preserve">, le candidat décrit </w:t>
            </w:r>
            <w:r>
              <w:rPr>
                <w:rFonts w:ascii="Verdana" w:hAnsi="Verdana"/>
                <w:sz w:val="20"/>
                <w:szCs w:val="20"/>
              </w:rPr>
              <w:t>la richesse de la gamme.</w:t>
            </w: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127BF0" w:rsidRDefault="00127BF0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127BF0" w:rsidRDefault="00127BF0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127BF0" w:rsidRPr="00A33EF7" w:rsidRDefault="00127BF0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606" w:type="dxa"/>
          </w:tcPr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</w:tr>
      <w:tr w:rsidR="003A4B2C" w:rsidRPr="00A33EF7" w:rsidTr="003A4B2C">
        <w:tc>
          <w:tcPr>
            <w:tcW w:w="4606" w:type="dxa"/>
          </w:tcPr>
          <w:p w:rsidR="00127BF0" w:rsidRPr="00A33EF7" w:rsidRDefault="00127BF0" w:rsidP="00127BF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</w:rPr>
              <w:t>*</w:t>
            </w: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Impact environnemental</w:t>
            </w:r>
            <w:r w:rsidRPr="00A33EF7">
              <w:rPr>
                <w:rFonts w:ascii="Verdana" w:hAnsi="Verdana"/>
                <w:sz w:val="20"/>
                <w:szCs w:val="20"/>
              </w:rPr>
              <w:t>, optimisation du transport, distribution, emballage, impact à l’utilisation à vie, optimisation en fin de vie (réemploi, recyclage, réutilisation)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27BF0" w:rsidRDefault="00127BF0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27BF0" w:rsidRPr="00A33EF7" w:rsidRDefault="00127BF0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606" w:type="dxa"/>
          </w:tcPr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</w:tr>
      <w:tr w:rsidR="00BB25C2" w:rsidRPr="00A33EF7" w:rsidTr="003A4B2C">
        <w:tc>
          <w:tcPr>
            <w:tcW w:w="4606" w:type="dxa"/>
          </w:tcPr>
          <w:p w:rsidR="00127BF0" w:rsidRPr="00A33EF7" w:rsidRDefault="00127BF0" w:rsidP="00127BF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</w:rPr>
              <w:t>*</w:t>
            </w: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Logistique</w:t>
            </w:r>
            <w:r w:rsidRPr="00A33EF7">
              <w:rPr>
                <w:rFonts w:ascii="Verdana" w:hAnsi="Verdana"/>
                <w:sz w:val="20"/>
                <w:szCs w:val="20"/>
              </w:rPr>
              <w:t>, le soumissionnaire décrit les moyens mis à disposition pour assurer les délais de transport et de livraison (etc..)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BB25C2" w:rsidRPr="00A33EF7" w:rsidRDefault="00BB25C2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</w:tr>
    </w:tbl>
    <w:p w:rsidR="00B96E3B" w:rsidRPr="00A33EF7" w:rsidRDefault="00B96E3B" w:rsidP="00BB25C2">
      <w:pPr>
        <w:rPr>
          <w:rFonts w:ascii="Verdana" w:hAnsi="Verdana"/>
          <w:b/>
          <w:color w:val="FF0000"/>
          <w:sz w:val="20"/>
          <w:szCs w:val="20"/>
          <w:u w:val="single"/>
        </w:rPr>
      </w:pPr>
    </w:p>
    <w:sectPr w:rsidR="00B96E3B" w:rsidRPr="00A33EF7" w:rsidSect="00631A20">
      <w:footerReference w:type="default" r:id="rId8"/>
      <w:pgSz w:w="11906" w:h="17338"/>
      <w:pgMar w:top="1417" w:right="1417" w:bottom="1417" w:left="1417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EF7" w:rsidRDefault="00A33EF7" w:rsidP="00BB25C2">
      <w:pPr>
        <w:spacing w:line="240" w:lineRule="auto"/>
      </w:pPr>
      <w:r>
        <w:separator/>
      </w:r>
    </w:p>
  </w:endnote>
  <w:endnote w:type="continuationSeparator" w:id="0">
    <w:p w:rsidR="00A33EF7" w:rsidRDefault="00A33EF7" w:rsidP="00BB2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952251"/>
      <w:docPartObj>
        <w:docPartGallery w:val="Page Numbers (Bottom of Page)"/>
        <w:docPartUnique/>
      </w:docPartObj>
    </w:sdtPr>
    <w:sdtContent>
      <w:p w:rsidR="00A33EF7" w:rsidRDefault="000A744C">
        <w:pPr>
          <w:pStyle w:val="Pieddepage"/>
          <w:jc w:val="right"/>
        </w:pPr>
        <w:r w:rsidRPr="00BB25C2">
          <w:rPr>
            <w:sz w:val="16"/>
            <w:szCs w:val="16"/>
          </w:rPr>
          <w:fldChar w:fldCharType="begin"/>
        </w:r>
        <w:r w:rsidR="00A33EF7" w:rsidRPr="00BB25C2">
          <w:rPr>
            <w:sz w:val="16"/>
            <w:szCs w:val="16"/>
          </w:rPr>
          <w:instrText xml:space="preserve"> PAGE   \* MERGEFORMAT </w:instrText>
        </w:r>
        <w:r w:rsidRPr="00BB25C2">
          <w:rPr>
            <w:sz w:val="16"/>
            <w:szCs w:val="16"/>
          </w:rPr>
          <w:fldChar w:fldCharType="separate"/>
        </w:r>
        <w:r w:rsidR="001670AB">
          <w:rPr>
            <w:noProof/>
            <w:sz w:val="16"/>
            <w:szCs w:val="16"/>
          </w:rPr>
          <w:t>2</w:t>
        </w:r>
        <w:r w:rsidRPr="00BB25C2">
          <w:rPr>
            <w:sz w:val="16"/>
            <w:szCs w:val="16"/>
          </w:rPr>
          <w:fldChar w:fldCharType="end"/>
        </w:r>
      </w:p>
    </w:sdtContent>
  </w:sdt>
  <w:p w:rsidR="00A33EF7" w:rsidRPr="00BB25C2" w:rsidRDefault="00A33EF7" w:rsidP="00BB25C2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EF7" w:rsidRDefault="00A33EF7" w:rsidP="00BB25C2">
      <w:pPr>
        <w:spacing w:line="240" w:lineRule="auto"/>
      </w:pPr>
      <w:r>
        <w:separator/>
      </w:r>
    </w:p>
  </w:footnote>
  <w:footnote w:type="continuationSeparator" w:id="0">
    <w:p w:rsidR="00A33EF7" w:rsidRDefault="00A33EF7" w:rsidP="00BB25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CE8"/>
    <w:multiLevelType w:val="multilevel"/>
    <w:tmpl w:val="403EFD8A"/>
    <w:lvl w:ilvl="0">
      <w:start w:val="1"/>
      <w:numFmt w:val="upperRoman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">
    <w:nsid w:val="0AC015EC"/>
    <w:multiLevelType w:val="hybridMultilevel"/>
    <w:tmpl w:val="681C8C26"/>
    <w:lvl w:ilvl="0" w:tplc="009E0382">
      <w:numFmt w:val="bullet"/>
      <w:pStyle w:val="Listenormale"/>
      <w:lvlText w:val="-"/>
      <w:lvlJc w:val="left"/>
      <w:pPr>
        <w:ind w:left="19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">
    <w:nsid w:val="50D713C0"/>
    <w:multiLevelType w:val="hybridMultilevel"/>
    <w:tmpl w:val="CF964030"/>
    <w:lvl w:ilvl="0" w:tplc="80244CE8">
      <w:numFmt w:val="bullet"/>
      <w:pStyle w:val="Liste-X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C14C2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64BC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A6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ED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84B3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EF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088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0CA0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  <w:num w:numId="10">
    <w:abstractNumId w:val="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E3B"/>
    <w:rsid w:val="000A744C"/>
    <w:rsid w:val="00127BF0"/>
    <w:rsid w:val="001670AB"/>
    <w:rsid w:val="00201C52"/>
    <w:rsid w:val="003A4B2C"/>
    <w:rsid w:val="004E4C77"/>
    <w:rsid w:val="0051122F"/>
    <w:rsid w:val="0053324D"/>
    <w:rsid w:val="0056218E"/>
    <w:rsid w:val="00587763"/>
    <w:rsid w:val="005D28F9"/>
    <w:rsid w:val="00631A20"/>
    <w:rsid w:val="006D3A0D"/>
    <w:rsid w:val="00711E4F"/>
    <w:rsid w:val="007864DC"/>
    <w:rsid w:val="009A5646"/>
    <w:rsid w:val="00A33EF7"/>
    <w:rsid w:val="00A554C3"/>
    <w:rsid w:val="00A56C78"/>
    <w:rsid w:val="00B96E3B"/>
    <w:rsid w:val="00BB25C2"/>
    <w:rsid w:val="00DA6BA2"/>
    <w:rsid w:val="00E56037"/>
    <w:rsid w:val="00F76F59"/>
    <w:rsid w:val="00F9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C77"/>
    <w:pPr>
      <w:spacing w:after="0"/>
    </w:pPr>
  </w:style>
  <w:style w:type="paragraph" w:styleId="Titre1">
    <w:name w:val="heading 1"/>
    <w:basedOn w:val="Normal"/>
    <w:next w:val="Normal"/>
    <w:link w:val="Titre1Car"/>
    <w:qFormat/>
    <w:rsid w:val="004E4C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4C77"/>
    <w:pPr>
      <w:keepNext/>
      <w:keepLines/>
      <w:numPr>
        <w:ilvl w:val="1"/>
        <w:numId w:val="18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E4C77"/>
    <w:pPr>
      <w:keepNext/>
      <w:keepLines/>
      <w:numPr>
        <w:ilvl w:val="2"/>
        <w:numId w:val="18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4E4C77"/>
    <w:pPr>
      <w:keepNext/>
      <w:keepLines/>
      <w:numPr>
        <w:ilvl w:val="3"/>
        <w:numId w:val="1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E4C77"/>
    <w:pPr>
      <w:keepNext/>
      <w:keepLines/>
      <w:numPr>
        <w:ilvl w:val="4"/>
        <w:numId w:val="18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4C77"/>
    <w:pPr>
      <w:keepNext/>
      <w:keepLines/>
      <w:numPr>
        <w:ilvl w:val="5"/>
        <w:numId w:val="18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4C77"/>
    <w:pPr>
      <w:keepNext/>
      <w:keepLines/>
      <w:numPr>
        <w:ilvl w:val="6"/>
        <w:numId w:val="1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4C77"/>
    <w:pPr>
      <w:keepNext/>
      <w:keepLines/>
      <w:numPr>
        <w:ilvl w:val="7"/>
        <w:numId w:val="1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4C77"/>
    <w:pPr>
      <w:keepNext/>
      <w:keepLines/>
      <w:numPr>
        <w:ilvl w:val="8"/>
        <w:numId w:val="1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E4C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E4C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rsid w:val="004E4C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4E4C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4C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E4C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E4C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E4C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4E4C77"/>
    <w:pPr>
      <w:spacing w:before="240" w:after="120"/>
    </w:pPr>
    <w:rPr>
      <w:rFonts w:cstheme="minorHAnsi"/>
      <w:b/>
      <w:bC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E4C77"/>
    <w:pPr>
      <w:spacing w:before="120"/>
      <w:ind w:left="220"/>
    </w:pPr>
    <w:rPr>
      <w:rFonts w:cstheme="minorHAnsi"/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E4C77"/>
    <w:pPr>
      <w:ind w:left="440"/>
    </w:pPr>
    <w:rPr>
      <w:rFonts w:cstheme="minorHAnsi"/>
      <w:sz w:val="20"/>
      <w:szCs w:val="20"/>
    </w:rPr>
  </w:style>
  <w:style w:type="paragraph" w:styleId="Paragraphedeliste">
    <w:name w:val="List Paragraph"/>
    <w:basedOn w:val="Normal"/>
    <w:link w:val="ParagraphedelisteCar"/>
    <w:uiPriority w:val="1"/>
    <w:qFormat/>
    <w:rsid w:val="004E4C77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1"/>
    <w:rsid w:val="004E4C77"/>
  </w:style>
  <w:style w:type="character" w:customStyle="1" w:styleId="Titre1Car">
    <w:name w:val="Titre 1 Car"/>
    <w:basedOn w:val="Policepardfaut"/>
    <w:link w:val="Titre1"/>
    <w:rsid w:val="004E4C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E4C77"/>
    <w:pPr>
      <w:spacing w:before="240"/>
      <w:outlineLvl w:val="9"/>
    </w:pPr>
    <w:rPr>
      <w:b w:val="0"/>
      <w:bCs w:val="0"/>
      <w:sz w:val="32"/>
      <w:szCs w:val="32"/>
      <w:lang w:eastAsia="fr-FR"/>
    </w:rPr>
  </w:style>
  <w:style w:type="paragraph" w:customStyle="1" w:styleId="Titrearticles">
    <w:name w:val="Titre articles"/>
    <w:basedOn w:val="Paragraphedeliste"/>
    <w:link w:val="TitrearticlesCar"/>
    <w:qFormat/>
    <w:rsid w:val="004E4C77"/>
    <w:pPr>
      <w:ind w:left="0"/>
    </w:pPr>
    <w:rPr>
      <w:b/>
      <w:sz w:val="24"/>
      <w:szCs w:val="24"/>
    </w:rPr>
  </w:style>
  <w:style w:type="character" w:customStyle="1" w:styleId="TitrearticlesCar">
    <w:name w:val="Titre articles Car"/>
    <w:basedOn w:val="ParagraphedelisteCar"/>
    <w:link w:val="Titrearticles"/>
    <w:rsid w:val="004E4C77"/>
    <w:rPr>
      <w:b/>
      <w:sz w:val="24"/>
      <w:szCs w:val="24"/>
    </w:rPr>
  </w:style>
  <w:style w:type="paragraph" w:customStyle="1" w:styleId="Listenormale">
    <w:name w:val="Liste normale"/>
    <w:basedOn w:val="Paragraphedeliste"/>
    <w:link w:val="ListenormaleCar"/>
    <w:qFormat/>
    <w:rsid w:val="004E4C77"/>
    <w:pPr>
      <w:numPr>
        <w:numId w:val="19"/>
      </w:numPr>
      <w:spacing w:before="40" w:after="40" w:line="276" w:lineRule="auto"/>
      <w:contextualSpacing w:val="0"/>
      <w:jc w:val="both"/>
    </w:pPr>
    <w:rPr>
      <w:rFonts w:ascii="Times New Roman" w:eastAsia="Times New Roman" w:hAnsi="Times New Roman" w:cs="Times New Roman"/>
    </w:rPr>
  </w:style>
  <w:style w:type="character" w:customStyle="1" w:styleId="ListenormaleCar">
    <w:name w:val="Liste normale Car"/>
    <w:link w:val="Listenormale"/>
    <w:rsid w:val="004E4C77"/>
    <w:rPr>
      <w:rFonts w:ascii="Times New Roman" w:eastAsia="Times New Roman" w:hAnsi="Times New Roman" w:cs="Times New Roman"/>
    </w:rPr>
  </w:style>
  <w:style w:type="paragraph" w:customStyle="1" w:styleId="Liste-X">
    <w:name w:val="Liste - X"/>
    <w:basedOn w:val="Listenormale"/>
    <w:qFormat/>
    <w:rsid w:val="004E4C77"/>
    <w:pPr>
      <w:numPr>
        <w:numId w:val="20"/>
      </w:numPr>
      <w:tabs>
        <w:tab w:val="left" w:pos="1701"/>
      </w:tabs>
    </w:pPr>
    <w:rPr>
      <w:rFonts w:eastAsia="MS Gothic"/>
    </w:rPr>
  </w:style>
  <w:style w:type="paragraph" w:styleId="Titre">
    <w:name w:val="Title"/>
    <w:basedOn w:val="Normal"/>
    <w:next w:val="Normal"/>
    <w:link w:val="TitreCar"/>
    <w:uiPriority w:val="10"/>
    <w:qFormat/>
    <w:rsid w:val="004E4C7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E4C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Titrepartie">
    <w:name w:val="Titrepartie"/>
    <w:basedOn w:val="Titre1"/>
    <w:qFormat/>
    <w:rsid w:val="004E4C77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40" w:lineRule="auto"/>
    </w:pPr>
    <w:rPr>
      <w:rFonts w:ascii="Arial" w:eastAsia="Times New Roman" w:hAnsi="Arial" w:cs="Arial"/>
      <w:color w:val="7030A0"/>
      <w:kern w:val="32"/>
      <w:sz w:val="32"/>
      <w:szCs w:val="32"/>
      <w:lang w:eastAsia="fr-FR"/>
    </w:rPr>
  </w:style>
  <w:style w:type="paragraph" w:customStyle="1" w:styleId="Incise">
    <w:name w:val="Incise"/>
    <w:basedOn w:val="Normal"/>
    <w:qFormat/>
    <w:rsid w:val="004E4C77"/>
    <w:pPr>
      <w:spacing w:line="240" w:lineRule="auto"/>
    </w:pPr>
    <w:rPr>
      <w:rFonts w:ascii="Comic Sans MS" w:eastAsia="Times New Roman" w:hAnsi="Comic Sans MS" w:cs="Times New Roman"/>
      <w:color w:val="7030A0"/>
      <w:sz w:val="20"/>
      <w:szCs w:val="20"/>
      <w:lang w:eastAsia="fr-FR"/>
    </w:rPr>
  </w:style>
  <w:style w:type="paragraph" w:customStyle="1" w:styleId="titreincise">
    <w:name w:val="titreincise"/>
    <w:basedOn w:val="Incise"/>
    <w:qFormat/>
    <w:rsid w:val="004E4C7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i/>
      <w:color w:val="000000"/>
      <w:sz w:val="21"/>
      <w:szCs w:val="21"/>
    </w:rPr>
  </w:style>
  <w:style w:type="table" w:styleId="Grilledutableau">
    <w:name w:val="Table Grid"/>
    <w:basedOn w:val="TableauNormal"/>
    <w:uiPriority w:val="59"/>
    <w:rsid w:val="003A4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BB25C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B25C2"/>
  </w:style>
  <w:style w:type="paragraph" w:styleId="Pieddepage">
    <w:name w:val="footer"/>
    <w:basedOn w:val="Normal"/>
    <w:link w:val="PieddepageCar"/>
    <w:uiPriority w:val="99"/>
    <w:unhideWhenUsed/>
    <w:rsid w:val="00BB25C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2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ismeria.ilalio</dc:creator>
  <cp:lastModifiedBy>ismeria.ilalio</cp:lastModifiedBy>
  <cp:revision>7</cp:revision>
  <cp:lastPrinted>2024-10-25T02:16:00Z</cp:lastPrinted>
  <dcterms:created xsi:type="dcterms:W3CDTF">2024-10-14T02:25:00Z</dcterms:created>
  <dcterms:modified xsi:type="dcterms:W3CDTF">2024-11-18T22:22:00Z</dcterms:modified>
</cp:coreProperties>
</file>